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E918B" w14:textId="77777777" w:rsidR="00943504" w:rsidRPr="00052A43" w:rsidRDefault="00052A43" w:rsidP="00CA59B7">
      <w:pPr>
        <w:jc w:val="center"/>
        <w:rPr>
          <w:b/>
        </w:rPr>
      </w:pPr>
      <w:r>
        <w:rPr>
          <w:b/>
        </w:rPr>
        <w:t>Convocatoria de Consultoría para el estudio</w:t>
      </w:r>
      <w:bookmarkStart w:id="0" w:name="_GoBack"/>
      <w:bookmarkEnd w:id="0"/>
      <w:r>
        <w:rPr>
          <w:b/>
        </w:rPr>
        <w:t>: “</w:t>
      </w:r>
      <w:r w:rsidR="00943504" w:rsidRPr="00052A43">
        <w:rPr>
          <w:b/>
        </w:rPr>
        <w:t xml:space="preserve">Estado de </w:t>
      </w:r>
      <w:r>
        <w:rPr>
          <w:b/>
        </w:rPr>
        <w:t>las radios</w:t>
      </w:r>
      <w:r w:rsidR="00943504" w:rsidRPr="00052A43">
        <w:rPr>
          <w:b/>
        </w:rPr>
        <w:t xml:space="preserve"> comunitaria</w:t>
      </w:r>
      <w:r>
        <w:rPr>
          <w:b/>
        </w:rPr>
        <w:t>s</w:t>
      </w:r>
      <w:r w:rsidR="00943504" w:rsidRPr="00052A43">
        <w:rPr>
          <w:b/>
        </w:rPr>
        <w:t xml:space="preserve"> Indígena</w:t>
      </w:r>
      <w:r>
        <w:rPr>
          <w:b/>
        </w:rPr>
        <w:t>s</w:t>
      </w:r>
      <w:r w:rsidR="00CA59B7">
        <w:rPr>
          <w:b/>
        </w:rPr>
        <w:t xml:space="preserve"> a nivel mundial”</w:t>
      </w:r>
    </w:p>
    <w:p w14:paraId="10E23A12" w14:textId="77777777" w:rsidR="006A763E" w:rsidRDefault="00943504" w:rsidP="00052A43">
      <w:pPr>
        <w:jc w:val="both"/>
      </w:pPr>
      <w:r>
        <w:t xml:space="preserve">El </w:t>
      </w:r>
      <w:r w:rsidR="00052A43">
        <w:t>Caucus de Medios Indígenas y Comunicación es</w:t>
      </w:r>
      <w:r>
        <w:t xml:space="preserve"> un grupo temático e informal de profesionales de </w:t>
      </w:r>
      <w:r w:rsidR="00052A43">
        <w:t>medios</w:t>
      </w:r>
      <w:r w:rsidR="005C1D54">
        <w:t xml:space="preserve"> I</w:t>
      </w:r>
      <w:r>
        <w:t>ndígenas en el Foro Permanente de las Naciones Unidas para las Cuestiones Indígenas (UNPFII</w:t>
      </w:r>
      <w:r w:rsidR="00052A43">
        <w:t>). Fue fundado por periodistas I</w:t>
      </w:r>
      <w:r>
        <w:t>ndígenas en 2016, en la sede de la ONU</w:t>
      </w:r>
      <w:r w:rsidR="005C1D54">
        <w:t>,</w:t>
      </w:r>
      <w:r>
        <w:t xml:space="preserve"> en la ciudad de Nueva York. Uno de los objetivos del Caucus fue crear una plataforma para periodi</w:t>
      </w:r>
      <w:r w:rsidR="00052A43">
        <w:t>stas y medios de comunicación In</w:t>
      </w:r>
      <w:r>
        <w:t xml:space="preserve">dígena </w:t>
      </w:r>
      <w:r w:rsidR="00052A43">
        <w:t xml:space="preserve">de todo el mundo para unirlos y </w:t>
      </w:r>
      <w:r>
        <w:t>hacer un esfuerzo de defensa consolidado en</w:t>
      </w:r>
      <w:r w:rsidR="00052A43">
        <w:t>tre los medios de comunicación Indígena</w:t>
      </w:r>
      <w:r>
        <w:t xml:space="preserve"> y profesionale</w:t>
      </w:r>
      <w:r w:rsidR="00052A43">
        <w:t>s de la comunicación en la ONU. Estos esfuerzos, se tienen contemplados a</w:t>
      </w:r>
      <w:r>
        <w:t xml:space="preserve"> través del Foro Permanente para las </w:t>
      </w:r>
      <w:r w:rsidR="00052A43">
        <w:t>Cuestiones Indígenas (UNPFII</w:t>
      </w:r>
      <w:r w:rsidR="005C1D54">
        <w:t xml:space="preserve"> por sus siglas en inglés</w:t>
      </w:r>
      <w:r w:rsidR="00052A43">
        <w:t>), Mecanismo Experto s</w:t>
      </w:r>
      <w:r>
        <w:t xml:space="preserve">obre </w:t>
      </w:r>
      <w:r w:rsidR="00052A43">
        <w:t>los Derechos de los Pueblos Indí</w:t>
      </w:r>
      <w:r>
        <w:t xml:space="preserve">genas (EMRIP, por sus siglas en inglés) y otros foros relevantes en las Naciones Unidas o foros internacionales afines, </w:t>
      </w:r>
      <w:r w:rsidR="00052A43">
        <w:t>con el objetivo de abordar</w:t>
      </w:r>
      <w:r>
        <w:t xml:space="preserve"> problemas acuciantes de los medios de c</w:t>
      </w:r>
      <w:r w:rsidR="00052A43">
        <w:t>omunicación de las comunidades I</w:t>
      </w:r>
      <w:r>
        <w:t>ndígenas globales y los movimientos de comunicación que enfatizan la importancia de democratiz</w:t>
      </w:r>
      <w:r w:rsidR="00052A43">
        <w:t>ar los medios de la comunidad In</w:t>
      </w:r>
      <w:r>
        <w:t>díg</w:t>
      </w:r>
      <w:r w:rsidR="00052A43">
        <w:t xml:space="preserve">ena. </w:t>
      </w:r>
    </w:p>
    <w:p w14:paraId="51DA7D55" w14:textId="77777777" w:rsidR="006A763E" w:rsidRDefault="00052A43" w:rsidP="00052A43">
      <w:pPr>
        <w:jc w:val="both"/>
      </w:pPr>
      <w:r>
        <w:t>De manera similar, el Caucus</w:t>
      </w:r>
      <w:r w:rsidR="00943504">
        <w:t xml:space="preserve"> tiene como objetivo realizar declaraciones colectivas y presentar recomendaciones en nombre de los profesionales </w:t>
      </w:r>
      <w:r>
        <w:t>de los medios de comunicación Indígena</w:t>
      </w:r>
      <w:r w:rsidR="00943504">
        <w:t xml:space="preserve"> para su consideración por parte del UNPFII, el EMRIP y otros foros internacionales relevantes en las Naciones Unidas y </w:t>
      </w:r>
      <w:r>
        <w:t>entidades similares.</w:t>
      </w:r>
      <w:r w:rsidR="00943504">
        <w:t xml:space="preserve"> </w:t>
      </w:r>
      <w:r w:rsidR="006A763E" w:rsidRPr="002205CB">
        <w:t>Con el fin de lograr una mayor comprensión de</w:t>
      </w:r>
      <w:r w:rsidR="002205CB" w:rsidRPr="002205CB">
        <w:t xml:space="preserve"> los medios y la comunicación Indígena</w:t>
      </w:r>
      <w:r w:rsidR="006A763E" w:rsidRPr="002205CB">
        <w:t xml:space="preserve"> en todo el mun</w:t>
      </w:r>
      <w:r w:rsidR="002205CB" w:rsidRPr="002205CB">
        <w:t>do, el equipo del Caucus</w:t>
      </w:r>
      <w:r w:rsidR="005C1D54">
        <w:t xml:space="preserve">, gracias a una </w:t>
      </w:r>
      <w:r w:rsidR="002205CB" w:rsidRPr="002205CB">
        <w:t xml:space="preserve">pequeña subvención </w:t>
      </w:r>
      <w:r w:rsidR="006A763E" w:rsidRPr="002205CB">
        <w:t>de Cultural Survival, una organización con sede en Camb</w:t>
      </w:r>
      <w:r w:rsidR="002205CB" w:rsidRPr="002205CB">
        <w:t xml:space="preserve">ridge, Massachusetts, EE. UU. y </w:t>
      </w:r>
      <w:r w:rsidR="006A763E" w:rsidRPr="002205CB">
        <w:t>la Asociación Mundial para la Comunicación Cristiana (WACC)</w:t>
      </w:r>
      <w:r w:rsidR="002205CB" w:rsidRPr="002205CB">
        <w:t xml:space="preserve"> con sede en Toronto, Canadá, estará</w:t>
      </w:r>
      <w:r w:rsidR="006A763E" w:rsidRPr="002205CB">
        <w:t xml:space="preserve"> realizando un estudio global sobre el est</w:t>
      </w:r>
      <w:r w:rsidR="002205CB" w:rsidRPr="002205CB">
        <w:t>ado de las radios comunitarias I</w:t>
      </w:r>
      <w:r w:rsidR="006A763E" w:rsidRPr="002205CB">
        <w:t xml:space="preserve">ndígenas. </w:t>
      </w:r>
      <w:r w:rsidR="002205CB" w:rsidRPr="002205CB">
        <w:t>Por ello,</w:t>
      </w:r>
      <w:r w:rsidR="006A763E" w:rsidRPr="002205CB">
        <w:t xml:space="preserve"> el Caucus está buscando un</w:t>
      </w:r>
      <w:r w:rsidR="002205CB" w:rsidRPr="002205CB">
        <w:t>(a)</w:t>
      </w:r>
      <w:r w:rsidR="006A763E" w:rsidRPr="002205CB">
        <w:t xml:space="preserve"> consultor</w:t>
      </w:r>
      <w:r w:rsidR="002205CB" w:rsidRPr="002205CB">
        <w:t>(a)</w:t>
      </w:r>
      <w:r w:rsidR="006A763E" w:rsidRPr="002205CB">
        <w:t xml:space="preserve"> que</w:t>
      </w:r>
      <w:r w:rsidR="002205CB" w:rsidRPr="002205CB">
        <w:t xml:space="preserve"> lleve a cabo un estudio sobre “</w:t>
      </w:r>
      <w:r w:rsidR="006A763E" w:rsidRPr="002205CB">
        <w:t>El estado de</w:t>
      </w:r>
      <w:r w:rsidR="002205CB" w:rsidRPr="002205CB">
        <w:t xml:space="preserve"> las radios comunitarias Indígenas a nivel mundial”, basándose en</w:t>
      </w:r>
      <w:r w:rsidR="006A763E" w:rsidRPr="002205CB">
        <w:t xml:space="preserve"> estudios ex</w:t>
      </w:r>
      <w:r w:rsidR="005C1D54">
        <w:t>istentes realizados en radios In</w:t>
      </w:r>
      <w:r w:rsidR="006A763E" w:rsidRPr="002205CB">
        <w:t xml:space="preserve">dígenas en México, </w:t>
      </w:r>
      <w:r w:rsidR="002205CB" w:rsidRPr="002205CB">
        <w:t xml:space="preserve">Centroamérica y otros países, </w:t>
      </w:r>
      <w:r w:rsidR="005C1D54">
        <w:t>para construir una nueva</w:t>
      </w:r>
      <w:r w:rsidR="002205CB" w:rsidRPr="002205CB">
        <w:t xml:space="preserve"> investigación en conjunto a Medios de Comunicación Indígena y del Caucus </w:t>
      </w:r>
      <w:r w:rsidR="00AD2574">
        <w:t xml:space="preserve">de Comunicación </w:t>
      </w:r>
      <w:r w:rsidR="006A763E" w:rsidRPr="002205CB">
        <w:t>a nivel mundial y socios en diferentes países.</w:t>
      </w:r>
    </w:p>
    <w:p w14:paraId="460719F1" w14:textId="77777777" w:rsidR="00943504" w:rsidRPr="002205CB" w:rsidRDefault="002205CB" w:rsidP="00052A43">
      <w:pPr>
        <w:jc w:val="both"/>
        <w:rPr>
          <w:b/>
        </w:rPr>
      </w:pPr>
      <w:r w:rsidRPr="002205CB">
        <w:rPr>
          <w:b/>
        </w:rPr>
        <w:t>R</w:t>
      </w:r>
      <w:r w:rsidR="00052A43" w:rsidRPr="002205CB">
        <w:rPr>
          <w:b/>
        </w:rPr>
        <w:t>esponsabilidades:</w:t>
      </w:r>
    </w:p>
    <w:p w14:paraId="197B1A41" w14:textId="77777777" w:rsidR="00943504" w:rsidRDefault="00052A43" w:rsidP="00943504">
      <w:r>
        <w:t>1. D</w:t>
      </w:r>
      <w:r w:rsidR="00943504">
        <w:t>escribir el nivel de imp</w:t>
      </w:r>
      <w:r>
        <w:t>lementación del derecho de los P</w:t>
      </w:r>
      <w:r w:rsidR="005C1D54">
        <w:t>ueblos I</w:t>
      </w:r>
      <w:r w:rsidR="00943504">
        <w:t>ndígenas a acceder a licencias, etc. garantizado por el</w:t>
      </w:r>
      <w:r>
        <w:t xml:space="preserve"> Artículo 16 de la UNDRIP en 18 a </w:t>
      </w:r>
      <w:r w:rsidR="00943504">
        <w:t>20 países.</w:t>
      </w:r>
    </w:p>
    <w:p w14:paraId="22AAF214" w14:textId="77777777" w:rsidR="00943504" w:rsidRDefault="00052A43" w:rsidP="00943504">
      <w:r>
        <w:t>2. Recopilar</w:t>
      </w:r>
      <w:r w:rsidR="00943504">
        <w:t xml:space="preserve"> información existente sobre el papel de los medios comunitarios para </w:t>
      </w:r>
      <w:r w:rsidR="00943504" w:rsidRPr="0071495E">
        <w:rPr>
          <w:i/>
        </w:rPr>
        <w:t>garantiz</w:t>
      </w:r>
      <w:r w:rsidRPr="0071495E">
        <w:rPr>
          <w:i/>
        </w:rPr>
        <w:t>ar los derechos de los Pueblos I</w:t>
      </w:r>
      <w:r w:rsidR="00943504" w:rsidRPr="0071495E">
        <w:rPr>
          <w:i/>
        </w:rPr>
        <w:t>ndígenas, la protección del medio ambiente y la revitalización del</w:t>
      </w:r>
      <w:r w:rsidRPr="0071495E">
        <w:rPr>
          <w:i/>
        </w:rPr>
        <w:t xml:space="preserve"> idioma, etc.</w:t>
      </w:r>
      <w:r>
        <w:t xml:space="preserve"> en 18 a 20</w:t>
      </w:r>
      <w:r w:rsidR="005C1D54">
        <w:t xml:space="preserve"> países (igual que en el</w:t>
      </w:r>
      <w:r w:rsidR="00943504">
        <w:t xml:space="preserve"> </w:t>
      </w:r>
      <w:r>
        <w:t>punto número 1).</w:t>
      </w:r>
    </w:p>
    <w:p w14:paraId="1315A12A" w14:textId="77777777" w:rsidR="00943504" w:rsidRDefault="00943504" w:rsidP="00943504">
      <w:r>
        <w:t>3. Recomendar posibles campañas de incidencia</w:t>
      </w:r>
      <w:r w:rsidR="00052A43">
        <w:t xml:space="preserve"> para los medios comunitarios In</w:t>
      </w:r>
      <w:r w:rsidR="002205CB">
        <w:t>dígena</w:t>
      </w:r>
    </w:p>
    <w:p w14:paraId="3FD48F11" w14:textId="77777777" w:rsidR="0071495E" w:rsidRDefault="0071495E" w:rsidP="00943504">
      <w:r w:rsidRPr="0071495E">
        <w:t>El consultor trabajará ju</w:t>
      </w:r>
      <w:r w:rsidR="002205CB">
        <w:t>nto con el Caucus para obtener T</w:t>
      </w:r>
      <w:r w:rsidRPr="0071495E">
        <w:t>é</w:t>
      </w:r>
      <w:r w:rsidR="002205CB">
        <w:t>rminos de R</w:t>
      </w:r>
      <w:r w:rsidRPr="0071495E">
        <w:t>eferencia más específicos.</w:t>
      </w:r>
    </w:p>
    <w:p w14:paraId="58814B9A" w14:textId="77777777" w:rsidR="0071495E" w:rsidRPr="00897CBF" w:rsidRDefault="00897CBF" w:rsidP="0071495E">
      <w:pPr>
        <w:rPr>
          <w:b/>
        </w:rPr>
      </w:pPr>
      <w:r>
        <w:rPr>
          <w:b/>
        </w:rPr>
        <w:t>Cronograma</w:t>
      </w:r>
    </w:p>
    <w:p w14:paraId="733E3746" w14:textId="77777777" w:rsidR="0071495E" w:rsidRDefault="0071495E" w:rsidP="0071495E">
      <w:r>
        <w:t xml:space="preserve">• 15-30 de </w:t>
      </w:r>
      <w:r w:rsidR="00897CBF">
        <w:t>ag</w:t>
      </w:r>
      <w:r w:rsidR="002205CB">
        <w:t>osto de 2019: se contratará a el/l</w:t>
      </w:r>
      <w:r w:rsidR="00897CBF">
        <w:t>a</w:t>
      </w:r>
      <w:r>
        <w:t xml:space="preserve"> consultor</w:t>
      </w:r>
      <w:r w:rsidR="00897CBF">
        <w:t>(a)</w:t>
      </w:r>
      <w:r>
        <w:t>.</w:t>
      </w:r>
    </w:p>
    <w:p w14:paraId="34DB5A96" w14:textId="77777777" w:rsidR="0071495E" w:rsidRDefault="0071495E" w:rsidP="00CA59B7">
      <w:pPr>
        <w:jc w:val="both"/>
      </w:pPr>
      <w:r>
        <w:lastRenderedPageBreak/>
        <w:t>• 1 de septiembre de 2019 a</w:t>
      </w:r>
      <w:r w:rsidR="00897CBF">
        <w:t>l 30 de diciembre de 2019: El/la</w:t>
      </w:r>
      <w:r>
        <w:t xml:space="preserve"> consultor</w:t>
      </w:r>
      <w:r w:rsidR="00897CBF">
        <w:t>(a)</w:t>
      </w:r>
      <w:r>
        <w:t xml:space="preserve"> </w:t>
      </w:r>
      <w:r w:rsidR="00CA59B7">
        <w:t xml:space="preserve">de manera conjunta al Caucus y Medios </w:t>
      </w:r>
      <w:r w:rsidR="002205CB">
        <w:t>de Comunicación</w:t>
      </w:r>
      <w:r w:rsidR="00CA59B7">
        <w:t xml:space="preserve"> Indígena, </w:t>
      </w:r>
      <w:r>
        <w:t>realizará una investigación y presentará un estudio final.</w:t>
      </w:r>
    </w:p>
    <w:p w14:paraId="5E2F0488" w14:textId="77777777" w:rsidR="00052A43" w:rsidRPr="00052A43" w:rsidRDefault="00052A43" w:rsidP="00943504">
      <w:pPr>
        <w:rPr>
          <w:b/>
        </w:rPr>
      </w:pPr>
      <w:r w:rsidRPr="00052A43">
        <w:rPr>
          <w:b/>
        </w:rPr>
        <w:t>Requisitos:</w:t>
      </w:r>
    </w:p>
    <w:p w14:paraId="4CCDBFA7" w14:textId="77777777" w:rsidR="00943504" w:rsidRDefault="00CA59B7" w:rsidP="005C1D54">
      <w:pPr>
        <w:spacing w:after="0"/>
      </w:pPr>
      <w:r>
        <w:t xml:space="preserve">• Dominio de inglés y </w:t>
      </w:r>
      <w:r w:rsidR="00943504">
        <w:t>español hablado y escrito.</w:t>
      </w:r>
    </w:p>
    <w:p w14:paraId="0C3E593D" w14:textId="77777777" w:rsidR="00943504" w:rsidRDefault="00943504" w:rsidP="005C1D54">
      <w:pPr>
        <w:spacing w:after="0"/>
      </w:pPr>
      <w:r>
        <w:t>• Habilidades comprobadas en investigación cua</w:t>
      </w:r>
      <w:r w:rsidR="00052A43">
        <w:t>litativa centrada en temas I</w:t>
      </w:r>
      <w:r>
        <w:t>ndígenas, con un conocimiento profundo de los medios de c</w:t>
      </w:r>
      <w:r w:rsidR="00052A43">
        <w:t>omunicación de estas comunidades,</w:t>
      </w:r>
      <w:r>
        <w:t xml:space="preserve"> principa</w:t>
      </w:r>
      <w:r w:rsidR="00052A43">
        <w:t>lmente de la radio comunitaria I</w:t>
      </w:r>
      <w:r>
        <w:t>ndígena.</w:t>
      </w:r>
    </w:p>
    <w:p w14:paraId="4EF23E65" w14:textId="77777777" w:rsidR="00943504" w:rsidRDefault="00943504" w:rsidP="005C1D54">
      <w:pPr>
        <w:spacing w:after="0"/>
      </w:pPr>
      <w:r>
        <w:t>•</w:t>
      </w:r>
      <w:r w:rsidR="00897CBF">
        <w:t xml:space="preserve"> Capacidad para trabajar en un cronograma apretado.</w:t>
      </w:r>
    </w:p>
    <w:p w14:paraId="3E507C3D" w14:textId="77777777" w:rsidR="00943504" w:rsidRDefault="00943504" w:rsidP="005C1D54">
      <w:pPr>
        <w:spacing w:after="0"/>
      </w:pPr>
      <w:r>
        <w:t>• Destrezas de escritura excepcionales tanto en español como en inglés.</w:t>
      </w:r>
    </w:p>
    <w:p w14:paraId="30BAF7F1" w14:textId="77777777" w:rsidR="00943504" w:rsidRDefault="00943504" w:rsidP="005C1D54">
      <w:pPr>
        <w:spacing w:after="0"/>
      </w:pPr>
      <w:r>
        <w:t xml:space="preserve">• Tener una red internacional </w:t>
      </w:r>
      <w:r w:rsidR="00052A43">
        <w:t>en radios</w:t>
      </w:r>
      <w:r>
        <w:t xml:space="preserve"> comunitaria</w:t>
      </w:r>
      <w:r w:rsidR="00052A43">
        <w:t>s es una ventaja</w:t>
      </w:r>
      <w:r>
        <w:t>.</w:t>
      </w:r>
    </w:p>
    <w:p w14:paraId="0FC6B2D8" w14:textId="77777777" w:rsidR="00943504" w:rsidRDefault="00943504" w:rsidP="005C1D54">
      <w:pPr>
        <w:spacing w:after="0"/>
      </w:pPr>
      <w:r>
        <w:t>• Experiencia de viaje internacional</w:t>
      </w:r>
      <w:r w:rsidR="00052A43">
        <w:t>.</w:t>
      </w:r>
    </w:p>
    <w:p w14:paraId="54C7B739" w14:textId="77777777" w:rsidR="00943504" w:rsidRDefault="00943504" w:rsidP="00943504">
      <w:r>
        <w:t>• Habilidades de comunicación por encima del promedio, incluyendo habilidades de entrevista.</w:t>
      </w:r>
    </w:p>
    <w:p w14:paraId="0CCCECBD" w14:textId="77777777" w:rsidR="00943504" w:rsidRPr="00046978" w:rsidRDefault="00943504" w:rsidP="00046978">
      <w:pPr>
        <w:rPr>
          <w:b/>
        </w:rPr>
      </w:pPr>
      <w:r w:rsidRPr="00052A43">
        <w:rPr>
          <w:b/>
        </w:rPr>
        <w:t>Servicio</w:t>
      </w:r>
      <w:r w:rsidR="00052A43">
        <w:rPr>
          <w:b/>
        </w:rPr>
        <w:t>s de consultoría:</w:t>
      </w:r>
    </w:p>
    <w:p w14:paraId="2CA2B8C5" w14:textId="77777777" w:rsidR="00052A43" w:rsidRDefault="00943504" w:rsidP="00052A43">
      <w:pPr>
        <w:jc w:val="both"/>
      </w:pPr>
      <w:r>
        <w:t>El</w:t>
      </w:r>
      <w:r w:rsidR="00052A43">
        <w:t xml:space="preserve">(la) consultor(a) </w:t>
      </w:r>
      <w:r>
        <w:t>realiza</w:t>
      </w:r>
      <w:r w:rsidR="00052A43">
        <w:t>rá</w:t>
      </w:r>
      <w:r>
        <w:t xml:space="preserve"> los sig</w:t>
      </w:r>
      <w:r w:rsidR="00052A43">
        <w:t>uientes servicios de acuerdo a</w:t>
      </w:r>
      <w:r>
        <w:t xml:space="preserve"> los tér</w:t>
      </w:r>
      <w:r w:rsidR="00052A43">
        <w:t>minos y condiciones establecidas en el acuerdo.</w:t>
      </w:r>
    </w:p>
    <w:p w14:paraId="79973A8D" w14:textId="77777777" w:rsidR="00943504" w:rsidRDefault="00052A43" w:rsidP="00052A43">
      <w:pPr>
        <w:jc w:val="both"/>
      </w:pPr>
      <w:r>
        <w:t xml:space="preserve">El (la) consultor(a) realizará un estudio sobre </w:t>
      </w:r>
      <w:r w:rsidR="005C1D54" w:rsidRPr="002205CB">
        <w:t>“El estado de las radios comunitarias Indígenas a nivel mundial”, basándose en estudios ex</w:t>
      </w:r>
      <w:r w:rsidR="005C1D54">
        <w:t>istentes realizados en radios In</w:t>
      </w:r>
      <w:r w:rsidR="005C1D54" w:rsidRPr="002205CB">
        <w:t xml:space="preserve">dígenas en México, Centroamérica y otros países, </w:t>
      </w:r>
      <w:r w:rsidR="005C1D54">
        <w:t>para construir una nueva</w:t>
      </w:r>
      <w:r w:rsidR="005C1D54" w:rsidRPr="002205CB">
        <w:t xml:space="preserve"> investigación en conjunto a Medios de Comunicación Indígena y del Caucus </w:t>
      </w:r>
      <w:r w:rsidR="005C1D54">
        <w:t xml:space="preserve">de Comunicación </w:t>
      </w:r>
      <w:r w:rsidR="005C1D54" w:rsidRPr="002205CB">
        <w:t>a nivel mundial y socios en diferentes países.</w:t>
      </w:r>
    </w:p>
    <w:p w14:paraId="39AE1D06" w14:textId="77777777" w:rsidR="00046978" w:rsidRDefault="00046978" w:rsidP="00052A43">
      <w:pPr>
        <w:jc w:val="both"/>
      </w:pPr>
      <w:r w:rsidRPr="00046978">
        <w:t>El consultor trabajará en colab</w:t>
      </w:r>
      <w:r w:rsidR="00897CBF">
        <w:t>oración con una organización I</w:t>
      </w:r>
      <w:r w:rsidRPr="00046978">
        <w:t xml:space="preserve">ndígena en el diseño y publicación de un informe </w:t>
      </w:r>
      <w:r w:rsidR="00897CBF">
        <w:t>a ser compartido con</w:t>
      </w:r>
      <w:r w:rsidR="00CA59B7">
        <w:t xml:space="preserve"> radios de comunidades I</w:t>
      </w:r>
      <w:r w:rsidRPr="00046978">
        <w:t>ndígenas.</w:t>
      </w:r>
    </w:p>
    <w:p w14:paraId="679C34F0" w14:textId="77777777" w:rsidR="00943504" w:rsidRPr="00052A43" w:rsidRDefault="00052A43" w:rsidP="00052A43">
      <w:pPr>
        <w:jc w:val="both"/>
        <w:rPr>
          <w:b/>
        </w:rPr>
      </w:pPr>
      <w:r w:rsidRPr="00052A43">
        <w:rPr>
          <w:b/>
        </w:rPr>
        <w:t>Pago de la consultoría:</w:t>
      </w:r>
    </w:p>
    <w:p w14:paraId="6EA7B925" w14:textId="77777777" w:rsidR="00943504" w:rsidRDefault="00046978" w:rsidP="00052A43">
      <w:pPr>
        <w:jc w:val="both"/>
      </w:pPr>
      <w:r>
        <w:t xml:space="preserve">Se pagará a el/laconsultor(a) un total de USD 4,000 (cuatro mil dólares americanos) </w:t>
      </w:r>
      <w:r w:rsidR="00943504">
        <w:t xml:space="preserve">por el trabajo completo realizado de conformidad con este acuerdo. Los pagos se realizarán mediante transferencia bancaria a una cuenta bancaria designada por </w:t>
      </w:r>
      <w:r w:rsidR="00052A43">
        <w:t>la persona contratada para la consultoría. Dicha cantidad se brindará en dos pagos</w:t>
      </w:r>
      <w:r w:rsidR="00943504">
        <w:t xml:space="preserve">. </w:t>
      </w:r>
      <w:r w:rsidR="00052A43">
        <w:t xml:space="preserve">El primer pago </w:t>
      </w:r>
      <w:r>
        <w:t>(5</w:t>
      </w:r>
      <w:r w:rsidR="00052A43">
        <w:t>0%) se</w:t>
      </w:r>
      <w:r w:rsidR="00943504">
        <w:t xml:space="preserve"> realizará antes de comenzar el trabajo</w:t>
      </w:r>
      <w:r w:rsidR="00052A43">
        <w:t>,</w:t>
      </w:r>
      <w:r w:rsidR="00943504">
        <w:t xml:space="preserve"> y el </w:t>
      </w:r>
      <w:r>
        <w:t>(50</w:t>
      </w:r>
      <w:r w:rsidR="00052A43">
        <w:t>%) restante</w:t>
      </w:r>
      <w:r w:rsidR="00943504">
        <w:t xml:space="preserve"> se realizará después de la presentación del borrador final del informe.</w:t>
      </w:r>
    </w:p>
    <w:p w14:paraId="3376B81A" w14:textId="77777777" w:rsidR="00046978" w:rsidRPr="00046978" w:rsidRDefault="00046978" w:rsidP="00046978">
      <w:pPr>
        <w:jc w:val="both"/>
        <w:rPr>
          <w:rFonts w:cstheme="minorHAnsi"/>
        </w:rPr>
      </w:pPr>
      <w:r w:rsidRPr="00046978">
        <w:rPr>
          <w:rFonts w:cstheme="minorHAnsi"/>
        </w:rPr>
        <w:t>Fecha límite para enviar aplicación: 30 de julio de 2019</w:t>
      </w:r>
    </w:p>
    <w:p w14:paraId="6C819A6E" w14:textId="77777777" w:rsidR="00046978" w:rsidRPr="00046978" w:rsidRDefault="00046978" w:rsidP="00046978">
      <w:pPr>
        <w:rPr>
          <w:rFonts w:cstheme="minorHAnsi"/>
          <w:b/>
        </w:rPr>
      </w:pPr>
      <w:r w:rsidRPr="00046978">
        <w:rPr>
          <w:rFonts w:cstheme="minorHAnsi"/>
          <w:b/>
        </w:rPr>
        <w:t>¿Cómo aplicar?</w:t>
      </w:r>
    </w:p>
    <w:p w14:paraId="430E57C3" w14:textId="77777777" w:rsidR="00046978" w:rsidRPr="00046978" w:rsidRDefault="00046978" w:rsidP="00046978">
      <w:pPr>
        <w:rPr>
          <w:rFonts w:cstheme="minorHAnsi"/>
          <w:b/>
        </w:rPr>
      </w:pPr>
      <w:r w:rsidRPr="00046978">
        <w:rPr>
          <w:rFonts w:cstheme="minorHAnsi"/>
          <w:b/>
        </w:rPr>
        <w:t>Envié su currículum y una carta de interés a:</w:t>
      </w:r>
    </w:p>
    <w:p w14:paraId="1849999A" w14:textId="77777777" w:rsidR="00046978" w:rsidRPr="00046978" w:rsidRDefault="00046978" w:rsidP="00046978">
      <w:pPr>
        <w:rPr>
          <w:rStyle w:val="Hyperlink"/>
          <w:rFonts w:cstheme="minorHAnsi"/>
          <w:b/>
          <w:color w:val="auto"/>
          <w:u w:val="none"/>
        </w:rPr>
      </w:pPr>
      <w:r w:rsidRPr="00046978">
        <w:rPr>
          <w:rFonts w:cstheme="minorHAnsi"/>
          <w:color w:val="202020"/>
          <w:sz w:val="24"/>
          <w:szCs w:val="24"/>
        </w:rPr>
        <w:t>Dev Kumar Sunuwar: </w:t>
      </w:r>
      <w:hyperlink r:id="rId7" w:history="1">
        <w:r w:rsidRPr="00046978">
          <w:rPr>
            <w:rStyle w:val="Hyperlink"/>
            <w:rFonts w:cstheme="minorHAnsi"/>
            <w:sz w:val="24"/>
            <w:szCs w:val="24"/>
          </w:rPr>
          <w:t>dev.kumar@culturalsurvival.org</w:t>
        </w:r>
      </w:hyperlink>
    </w:p>
    <w:p w14:paraId="5A96608A" w14:textId="77777777" w:rsidR="00046978" w:rsidRPr="00046978" w:rsidRDefault="00046978" w:rsidP="00046978">
      <w:pPr>
        <w:rPr>
          <w:rFonts w:cstheme="minorHAnsi"/>
          <w:b/>
        </w:rPr>
      </w:pPr>
      <w:r w:rsidRPr="00046978">
        <w:rPr>
          <w:rFonts w:cstheme="minorHAnsi"/>
          <w:color w:val="202020"/>
          <w:sz w:val="24"/>
          <w:szCs w:val="24"/>
        </w:rPr>
        <w:t xml:space="preserve">David Hernandez Palmar: </w:t>
      </w:r>
      <w:hyperlink r:id="rId8" w:history="1">
        <w:r w:rsidRPr="00046978">
          <w:rPr>
            <w:rStyle w:val="Hyperlink"/>
            <w:rFonts w:eastAsia="Times New Roman" w:cstheme="minorHAnsi"/>
            <w:sz w:val="21"/>
            <w:szCs w:val="21"/>
            <w:shd w:val="clear" w:color="auto" w:fill="FFFFFF"/>
          </w:rPr>
          <w:t>shiaakua@gmail.com</w:t>
        </w:r>
      </w:hyperlink>
    </w:p>
    <w:p w14:paraId="560285CB" w14:textId="77777777" w:rsidR="00046978" w:rsidRPr="00046978" w:rsidRDefault="00046978" w:rsidP="00046978">
      <w:pPr>
        <w:shd w:val="clear" w:color="auto" w:fill="FFFFFF"/>
        <w:spacing w:after="0" w:line="360" w:lineRule="atLeast"/>
        <w:rPr>
          <w:rFonts w:cstheme="minorHAnsi"/>
          <w:color w:val="0000FF"/>
          <w:sz w:val="24"/>
          <w:szCs w:val="24"/>
          <w:u w:val="single"/>
          <w:lang w:val="en-US"/>
        </w:rPr>
      </w:pPr>
      <w:r>
        <w:rPr>
          <w:rFonts w:cstheme="minorHAnsi"/>
          <w:color w:val="202020"/>
          <w:sz w:val="24"/>
          <w:szCs w:val="24"/>
          <w:lang w:val="en-US"/>
        </w:rPr>
        <w:t>Reynaldo Morales</w:t>
      </w:r>
      <w:r w:rsidRPr="00046978">
        <w:rPr>
          <w:rFonts w:cstheme="minorHAnsi"/>
          <w:color w:val="202020"/>
          <w:sz w:val="24"/>
          <w:szCs w:val="24"/>
          <w:lang w:val="en-US"/>
        </w:rPr>
        <w:t xml:space="preserve">: </w:t>
      </w:r>
      <w:hyperlink r:id="rId9" w:tgtFrame="_blank" w:history="1">
        <w:r w:rsidRPr="00046978">
          <w:rPr>
            <w:rStyle w:val="Hyperlink"/>
            <w:rFonts w:eastAsia="Times New Roman" w:cstheme="minorHAnsi"/>
            <w:color w:val="1155CC"/>
            <w:shd w:val="clear" w:color="auto" w:fill="FFFFFF"/>
            <w:lang w:val="en-US"/>
          </w:rPr>
          <w:t>reynaldomoralesc@gmail.com</w:t>
        </w:r>
      </w:hyperlink>
    </w:p>
    <w:p w14:paraId="39D399A8" w14:textId="77777777" w:rsidR="0067517C" w:rsidRPr="00046978" w:rsidRDefault="0067517C" w:rsidP="00046978">
      <w:pPr>
        <w:rPr>
          <w:lang w:val="en-US"/>
        </w:rPr>
      </w:pPr>
    </w:p>
    <w:sectPr w:rsidR="0067517C" w:rsidRPr="000469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0B39A" w14:textId="77777777" w:rsidR="006507E3" w:rsidRDefault="006507E3" w:rsidP="00D75044">
      <w:pPr>
        <w:spacing w:after="0" w:line="240" w:lineRule="auto"/>
      </w:pPr>
      <w:r>
        <w:separator/>
      </w:r>
    </w:p>
  </w:endnote>
  <w:endnote w:type="continuationSeparator" w:id="0">
    <w:p w14:paraId="28723A75" w14:textId="77777777" w:rsidR="006507E3" w:rsidRDefault="006507E3" w:rsidP="00D7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A326E" w14:textId="77777777" w:rsidR="006507E3" w:rsidRDefault="006507E3" w:rsidP="00D75044">
      <w:pPr>
        <w:spacing w:after="0" w:line="240" w:lineRule="auto"/>
      </w:pPr>
      <w:r>
        <w:separator/>
      </w:r>
    </w:p>
  </w:footnote>
  <w:footnote w:type="continuationSeparator" w:id="0">
    <w:p w14:paraId="6507F6B6" w14:textId="77777777" w:rsidR="006507E3" w:rsidRDefault="006507E3" w:rsidP="00D75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505ABA"/>
    <w:multiLevelType w:val="hybridMultilevel"/>
    <w:tmpl w:val="2D18753E"/>
    <w:lvl w:ilvl="0" w:tplc="2FC4D356">
      <w:start w:val="1"/>
      <w:numFmt w:val="decimal"/>
      <w:lvlText w:val="%1)"/>
      <w:lvlJc w:val="left"/>
      <w:pPr>
        <w:ind w:left="720" w:hanging="360"/>
      </w:pPr>
      <w:rPr>
        <w:rFonts w:hint="default"/>
        <w:color w:val="2020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04"/>
    <w:rsid w:val="00046978"/>
    <w:rsid w:val="00052A43"/>
    <w:rsid w:val="001D45B2"/>
    <w:rsid w:val="002205CB"/>
    <w:rsid w:val="005C1D54"/>
    <w:rsid w:val="006507E3"/>
    <w:rsid w:val="0067517C"/>
    <w:rsid w:val="006A763E"/>
    <w:rsid w:val="0071495E"/>
    <w:rsid w:val="00897CBF"/>
    <w:rsid w:val="00943504"/>
    <w:rsid w:val="009919E0"/>
    <w:rsid w:val="00AD2574"/>
    <w:rsid w:val="00C21F62"/>
    <w:rsid w:val="00CA59B7"/>
    <w:rsid w:val="00D7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2B9DF"/>
  <w15:chartTrackingRefBased/>
  <w15:docId w15:val="{1C378AE2-AE95-4303-96AF-C8EA4146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50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50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044"/>
  </w:style>
  <w:style w:type="paragraph" w:styleId="Footer">
    <w:name w:val="footer"/>
    <w:basedOn w:val="Normal"/>
    <w:link w:val="FooterChar"/>
    <w:uiPriority w:val="99"/>
    <w:unhideWhenUsed/>
    <w:rsid w:val="00D750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044"/>
  </w:style>
  <w:style w:type="paragraph" w:styleId="ListParagraph">
    <w:name w:val="List Paragraph"/>
    <w:basedOn w:val="Normal"/>
    <w:uiPriority w:val="34"/>
    <w:qFormat/>
    <w:rsid w:val="0004697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C1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D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D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D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ev.kumar@culturalsurvival.org" TargetMode="External"/><Relationship Id="rId8" Type="http://schemas.openxmlformats.org/officeDocument/2006/relationships/hyperlink" Target="mailto:shiaakua@gmail.com" TargetMode="External"/><Relationship Id="rId9" Type="http://schemas.openxmlformats.org/officeDocument/2006/relationships/hyperlink" Target="mailto:reynaldomoralesc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Pastor</dc:creator>
  <cp:keywords/>
  <dc:description/>
  <cp:lastModifiedBy>Microsoft Office User</cp:lastModifiedBy>
  <cp:revision>2</cp:revision>
  <dcterms:created xsi:type="dcterms:W3CDTF">2019-07-09T15:07:00Z</dcterms:created>
  <dcterms:modified xsi:type="dcterms:W3CDTF">2019-07-09T15:07:00Z</dcterms:modified>
</cp:coreProperties>
</file>